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B3" w:rsidRPr="00EE06F8" w:rsidRDefault="00CC3AB3" w:rsidP="00CC3AB3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نموذج وصف المقرر</w:t>
      </w:r>
    </w:p>
    <w:p w:rsidR="00CC3AB3" w:rsidRDefault="00CC3AB3" w:rsidP="00CC3AB3">
      <w:pPr>
        <w:shd w:val="clear" w:color="auto" w:fill="FFFFFF"/>
        <w:autoSpaceDE w:val="0"/>
        <w:autoSpaceDN w:val="0"/>
        <w:adjustRightInd w:val="0"/>
        <w:spacing w:before="240" w:after="200" w:line="276" w:lineRule="auto"/>
        <w:rPr>
          <w:rFonts w:cs="Times New Roman"/>
          <w:b/>
          <w:bCs/>
          <w:color w:val="1F4E79"/>
          <w:sz w:val="32"/>
          <w:szCs w:val="32"/>
          <w:rtl/>
          <w:lang w:bidi="ar-IQ"/>
        </w:rPr>
      </w:pPr>
    </w:p>
    <w:p w:rsidR="00CC3AB3" w:rsidRPr="006A1ABC" w:rsidRDefault="00CC3AB3" w:rsidP="00CC3AB3">
      <w:pPr>
        <w:shd w:val="clear" w:color="auto" w:fill="FFFFFF"/>
        <w:autoSpaceDE w:val="0"/>
        <w:autoSpaceDN w:val="0"/>
        <w:adjustRightInd w:val="0"/>
        <w:spacing w:before="240" w:after="200" w:line="276" w:lineRule="auto"/>
        <w:rPr>
          <w:b/>
          <w:bCs/>
          <w:sz w:val="32"/>
          <w:szCs w:val="32"/>
          <w:rtl/>
          <w:lang w:bidi="ar-IQ"/>
        </w:rPr>
      </w:pPr>
      <w:r w:rsidRPr="006A1ABC">
        <w:rPr>
          <w:rFonts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CC3AB3" w:rsidRPr="00FE2B72" w:rsidTr="005854F3">
        <w:trPr>
          <w:trHeight w:val="794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eastAsia="Calibri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FE2B72">
              <w:rPr>
                <w:rFonts w:ascii="Arial" w:eastAsia="Calibri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FE2B7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؛</w:t>
            </w:r>
          </w:p>
        </w:tc>
      </w:tr>
    </w:tbl>
    <w:p w:rsidR="00CC3AB3" w:rsidRDefault="00CC3AB3" w:rsidP="00CC3AB3">
      <w:pPr>
        <w:shd w:val="clear" w:color="auto" w:fill="FFFFFF"/>
        <w:autoSpaceDE w:val="0"/>
        <w:autoSpaceDN w:val="0"/>
        <w:adjustRightInd w:val="0"/>
        <w:spacing w:before="240" w:after="200" w:line="276" w:lineRule="auto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:rsidR="00CC3AB3" w:rsidRPr="00E734E3" w:rsidRDefault="00CC3AB3" w:rsidP="00CC3AB3">
      <w:pPr>
        <w:shd w:val="clear" w:color="auto" w:fill="FFFFFF"/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5940"/>
      </w:tblGrid>
      <w:tr w:rsidR="00CC3AB3" w:rsidRPr="00FE2B72" w:rsidTr="005854F3">
        <w:trPr>
          <w:trHeight w:val="624"/>
        </w:trPr>
        <w:tc>
          <w:tcPr>
            <w:tcW w:w="3780" w:type="dxa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hanging="288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40" w:type="dxa"/>
            <w:shd w:val="clear" w:color="auto" w:fill="auto"/>
          </w:tcPr>
          <w:p w:rsidR="00CC3AB3" w:rsidRPr="0087436E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sz w:val="28"/>
                <w:szCs w:val="28"/>
                <w:lang w:bidi="ar-IQ"/>
              </w:rPr>
            </w:pPr>
            <w:r w:rsidRPr="0087436E">
              <w:rPr>
                <w:rFonts w:ascii="Cambria" w:eastAsia="Calibri" w:hAnsi="Cambria" w:cs="Times New Roman" w:hint="cs"/>
                <w:sz w:val="28"/>
                <w:szCs w:val="28"/>
                <w:rtl/>
                <w:lang w:bidi="ar-IQ"/>
              </w:rPr>
              <w:t>جامعة ديالى/ كلية القانون والعلوم السياسية</w:t>
            </w:r>
          </w:p>
        </w:tc>
      </w:tr>
      <w:tr w:rsidR="00CC3AB3" w:rsidRPr="00FE2B72" w:rsidTr="005854F3">
        <w:trPr>
          <w:trHeight w:val="624"/>
        </w:trPr>
        <w:tc>
          <w:tcPr>
            <w:tcW w:w="3780" w:type="dxa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D9D9D9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العلوم السياسية</w:t>
            </w:r>
          </w:p>
        </w:tc>
      </w:tr>
      <w:tr w:rsidR="00CC3AB3" w:rsidRPr="00FE2B72" w:rsidTr="005854F3">
        <w:trPr>
          <w:trHeight w:val="624"/>
        </w:trPr>
        <w:tc>
          <w:tcPr>
            <w:tcW w:w="3780" w:type="dxa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الفكر السياسي الغربي المعاصر</w:t>
            </w:r>
          </w:p>
        </w:tc>
      </w:tr>
      <w:tr w:rsidR="00CC3AB3" w:rsidRPr="00FE2B72" w:rsidTr="005854F3">
        <w:trPr>
          <w:trHeight w:val="624"/>
        </w:trPr>
        <w:tc>
          <w:tcPr>
            <w:tcW w:w="3780" w:type="dxa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اسبوعي</w:t>
            </w:r>
            <w:proofErr w:type="spellEnd"/>
          </w:p>
        </w:tc>
      </w:tr>
      <w:tr w:rsidR="00CC3AB3" w:rsidRPr="00FE2B72" w:rsidTr="005854F3">
        <w:trPr>
          <w:trHeight w:val="624"/>
        </w:trPr>
        <w:tc>
          <w:tcPr>
            <w:tcW w:w="3780" w:type="dxa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سنوي</w:t>
            </w:r>
          </w:p>
        </w:tc>
      </w:tr>
      <w:tr w:rsidR="00CC3AB3" w:rsidRPr="00FE2B72" w:rsidTr="005854F3">
        <w:trPr>
          <w:trHeight w:val="624"/>
        </w:trPr>
        <w:tc>
          <w:tcPr>
            <w:tcW w:w="3780" w:type="dxa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90 ساعة</w:t>
            </w:r>
          </w:p>
        </w:tc>
      </w:tr>
      <w:tr w:rsidR="00CC3AB3" w:rsidRPr="00FE2B72" w:rsidTr="005854F3">
        <w:trPr>
          <w:trHeight w:val="624"/>
        </w:trPr>
        <w:tc>
          <w:tcPr>
            <w:tcW w:w="3780" w:type="dxa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1/10/2016</w:t>
            </w:r>
          </w:p>
        </w:tc>
      </w:tr>
      <w:tr w:rsidR="00CC3AB3" w:rsidRPr="00FE2B72" w:rsidTr="005854F3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CC3AB3" w:rsidRDefault="00CC3AB3" w:rsidP="00CC3AB3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CC3AB3" w:rsidRDefault="00CC3AB3" w:rsidP="00CC3AB3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يحيط الطالب بالاتجاهات الفكرية الغربية المعاصرة</w:t>
            </w:r>
          </w:p>
          <w:p w:rsidR="00CC3AB3" w:rsidRDefault="00CC3AB3" w:rsidP="00CC3AB3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يتعلم الطالب الربط بين النظرية الفكرية السياسية وواقع السياسة المعاصرة.</w:t>
            </w:r>
          </w:p>
          <w:p w:rsidR="00CC3AB3" w:rsidRDefault="00CC3AB3" w:rsidP="00CC3AB3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يحلل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اساليب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الدول في رسم سياستها الداخلية والخارجية ووفقا للمعطيات الفكرية والنظرية السياسية.</w:t>
            </w:r>
          </w:p>
          <w:p w:rsidR="00CC3AB3" w:rsidRDefault="00CC3AB3" w:rsidP="00CC3AB3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يتعلم بما يحقق المعرفة بآخر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الطروحات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الفكرية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والاسس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التي اعتمدتها في التنظير.</w:t>
            </w:r>
          </w:p>
          <w:p w:rsidR="00CC3AB3" w:rsidRPr="00FE2B72" w:rsidRDefault="00CC3AB3" w:rsidP="00CC3AB3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يستنتج الكيفية التي توضع بها السياسات من حيث الوسائل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والاهداف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CC3AB3" w:rsidRPr="00FE2B72" w:rsidTr="005854F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CC3AB3" w:rsidRPr="0020555A" w:rsidRDefault="00CC3AB3" w:rsidP="00CC3AB3">
      <w:pPr>
        <w:shd w:val="clear" w:color="auto" w:fill="FFFFFF"/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CC3AB3" w:rsidRPr="00FE2B72" w:rsidTr="005854F3">
        <w:trPr>
          <w:trHeight w:val="653"/>
        </w:trPr>
        <w:tc>
          <w:tcPr>
            <w:tcW w:w="9720" w:type="dxa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ات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CC3AB3" w:rsidRPr="00FE2B72" w:rsidTr="005854F3">
        <w:trPr>
          <w:trHeight w:val="2490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أ- 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أهداف المعرفية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يعرف الطالب مراحل الفكر السياسي الغربي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يعرف الطالب الاتجاهات الفكرية المعاصرة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يعرف الطالب التطبيقات الواقعية للنظريات السياسية المعاصرة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أ6-  </w:t>
            </w:r>
          </w:p>
        </w:tc>
      </w:tr>
      <w:tr w:rsidR="00CC3AB3" w:rsidRPr="00FE2B72" w:rsidTr="005854F3">
        <w:trPr>
          <w:trHeight w:val="1631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</w:t>
            </w:r>
            <w:proofErr w:type="spell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المهارات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ية</w:t>
            </w:r>
            <w:proofErr w:type="spellEnd"/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الخاصة بال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مقرر.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القدرة على التحليل والاستنتاج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ب2 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معرفة الربط بين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الافكار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قديمها وحديثها ومعاصرها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ب3 - 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ب4-    </w:t>
            </w:r>
          </w:p>
        </w:tc>
      </w:tr>
      <w:tr w:rsidR="00CC3AB3" w:rsidRPr="00FE2B72" w:rsidTr="005854F3">
        <w:trPr>
          <w:trHeight w:val="423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CC3AB3" w:rsidRPr="00FE2B72" w:rsidTr="005854F3">
        <w:trPr>
          <w:trHeight w:val="624"/>
        </w:trPr>
        <w:tc>
          <w:tcPr>
            <w:tcW w:w="9720" w:type="dxa"/>
            <w:shd w:val="clear" w:color="auto" w:fill="auto"/>
          </w:tcPr>
          <w:p w:rsidR="00CC3AB3" w:rsidRDefault="00CC3AB3" w:rsidP="00CC3AB3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الشرح والتوضيح</w:t>
            </w:r>
          </w:p>
          <w:p w:rsidR="00CC3AB3" w:rsidRDefault="00CC3AB3" w:rsidP="00CC3AB3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طريقة المحاضرة</w:t>
            </w:r>
          </w:p>
          <w:p w:rsidR="00CC3AB3" w:rsidRPr="00FE2B72" w:rsidRDefault="00CC3AB3" w:rsidP="00CC3AB3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اعداد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الاوراق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البحثية والبحوث العلمية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400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CC3AB3" w:rsidRPr="00FE2B72" w:rsidTr="005854F3">
        <w:trPr>
          <w:trHeight w:val="624"/>
        </w:trPr>
        <w:tc>
          <w:tcPr>
            <w:tcW w:w="9720" w:type="dxa"/>
            <w:shd w:val="clear" w:color="auto" w:fill="auto"/>
          </w:tcPr>
          <w:p w:rsidR="00CC3AB3" w:rsidRDefault="00CC3AB3" w:rsidP="00CC3AB3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الاختبارات اليومية</w:t>
            </w:r>
          </w:p>
          <w:p w:rsidR="00CC3AB3" w:rsidRDefault="00CC3AB3" w:rsidP="00CC3AB3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الاختبارات النظرية</w:t>
            </w:r>
          </w:p>
          <w:p w:rsidR="00CC3AB3" w:rsidRPr="00FE2B72" w:rsidRDefault="00CC3AB3" w:rsidP="00CC3AB3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التقارير والدراسات والبحوث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1290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ج-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والقيمية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ج1-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اكتساب مقدرة على التحليل والتفسير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القدرة على الاستنتاج والتقييم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القدرة على الربط ووضع المقارنات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ج4-  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CC3AB3" w:rsidRPr="00FE2B72" w:rsidTr="005854F3">
        <w:trPr>
          <w:trHeight w:val="471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CC3AB3" w:rsidRPr="00FE2B72" w:rsidTr="005854F3">
        <w:trPr>
          <w:trHeight w:val="624"/>
        </w:trPr>
        <w:tc>
          <w:tcPr>
            <w:tcW w:w="9720" w:type="dxa"/>
            <w:shd w:val="clear" w:color="auto" w:fill="auto"/>
          </w:tcPr>
          <w:p w:rsidR="00CC3AB3" w:rsidRPr="0092307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1-</w:t>
            </w: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ab/>
              <w:t>الشرح والتوضيح</w:t>
            </w:r>
          </w:p>
          <w:p w:rsidR="00CC3AB3" w:rsidRPr="0092307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2-</w:t>
            </w: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ab/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المحاضر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ات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3-</w:t>
            </w: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ab/>
              <w:t xml:space="preserve">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الندوات </w:t>
            </w: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العلمية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425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CC3AB3" w:rsidRPr="00FE2B72" w:rsidTr="005854F3">
        <w:trPr>
          <w:trHeight w:val="624"/>
        </w:trPr>
        <w:tc>
          <w:tcPr>
            <w:tcW w:w="9720" w:type="dxa"/>
            <w:shd w:val="clear" w:color="auto" w:fill="auto"/>
          </w:tcPr>
          <w:p w:rsidR="00CC3AB3" w:rsidRPr="0092307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1-</w:t>
            </w: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ab/>
              <w:t>الاختبارات اليومية</w:t>
            </w:r>
          </w:p>
          <w:p w:rsidR="00CC3AB3" w:rsidRPr="0092307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2-</w:t>
            </w: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ab/>
              <w:t>الاختبارات النظرية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3-</w:t>
            </w:r>
            <w:r w:rsidRPr="00923073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ab/>
              <w:t>التقارير والدراسات والبحوث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CC3AB3" w:rsidRPr="00FE2B72" w:rsidTr="005854F3">
        <w:trPr>
          <w:trHeight w:val="1584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 - المهارات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العامة </w:t>
            </w:r>
            <w:proofErr w:type="spellStart"/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و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التأهيلية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بقابلية التوظيف والتطور الشخصي ).</w:t>
            </w:r>
          </w:p>
          <w:p w:rsidR="00CC3AB3" w:rsidRPr="00FE2B72" w:rsidRDefault="00CC3AB3" w:rsidP="005854F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</w:p>
          <w:p w:rsidR="00CC3AB3" w:rsidRPr="00FE2B72" w:rsidRDefault="00CC3AB3" w:rsidP="005854F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</w:p>
          <w:p w:rsidR="00CC3AB3" w:rsidRPr="00FE2B72" w:rsidRDefault="00CC3AB3" w:rsidP="005854F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</w:p>
          <w:p w:rsidR="00CC3AB3" w:rsidRPr="00FE2B72" w:rsidRDefault="00CC3AB3" w:rsidP="005854F3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 </w:t>
            </w:r>
          </w:p>
        </w:tc>
      </w:tr>
    </w:tbl>
    <w:p w:rsidR="00CC3AB3" w:rsidRPr="00E779AA" w:rsidRDefault="00CC3AB3" w:rsidP="00CC3AB3">
      <w:pPr>
        <w:shd w:val="clear" w:color="auto" w:fill="FFFFFF"/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60"/>
        <w:gridCol w:w="2160"/>
        <w:gridCol w:w="2160"/>
        <w:gridCol w:w="1440"/>
        <w:gridCol w:w="1440"/>
      </w:tblGrid>
      <w:tr w:rsidR="00CC3AB3" w:rsidRPr="00FE2B72" w:rsidTr="005854F3">
        <w:trPr>
          <w:trHeight w:val="538"/>
        </w:trPr>
        <w:tc>
          <w:tcPr>
            <w:tcW w:w="9720" w:type="dxa"/>
            <w:gridSpan w:val="6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CC3AB3" w:rsidRPr="00FE2B72" w:rsidTr="005854F3">
        <w:trPr>
          <w:trHeight w:val="907"/>
        </w:trPr>
        <w:tc>
          <w:tcPr>
            <w:tcW w:w="126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126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16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16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4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4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CC3AB3" w:rsidRPr="00FE2B72" w:rsidTr="005854F3">
        <w:trPr>
          <w:trHeight w:val="399"/>
        </w:trPr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 w:rsidRPr="00FE33D5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الاول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33D5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 w:rsidRPr="00FE33D5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ان</w:t>
            </w:r>
            <w:proofErr w:type="spellEnd"/>
            <w:r w:rsidRPr="00FE33D5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يفهم الطالب الهدف من دراسة الفكر الغربي</w:t>
            </w:r>
          </w:p>
        </w:tc>
        <w:tc>
          <w:tcPr>
            <w:tcW w:w="21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33D5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مقدمة عامة في الفكر الغربي المعاصر</w:t>
            </w:r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33D5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المحاضرة والمناقشة</w:t>
            </w:r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 w:rsidRPr="00FE33D5"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الاختبار اليومي</w:t>
            </w:r>
          </w:p>
        </w:tc>
      </w:tr>
      <w:tr w:rsidR="00CC3AB3" w:rsidRPr="00FE2B72" w:rsidTr="005854F3">
        <w:trPr>
          <w:trHeight w:val="339"/>
        </w:trPr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الثاني</w:t>
            </w:r>
          </w:p>
        </w:tc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يتعرف الطالب على التطور الحاصل في الفكر الليبرالي </w:t>
            </w: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وانواعه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CC3AB3" w:rsidRDefault="00CC3AB3" w:rsidP="005854F3">
            <w:pPr>
              <w:shd w:val="clear" w:color="auto" w:fill="FFFFFF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الليبرالية التقليدية</w:t>
            </w:r>
          </w:p>
          <w:p w:rsidR="00CC3AB3" w:rsidRDefault="00CC3AB3" w:rsidP="005854F3">
            <w:pPr>
              <w:shd w:val="clear" w:color="auto" w:fill="FFFFFF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الليبرالية الراديكالية</w:t>
            </w:r>
          </w:p>
          <w:p w:rsidR="00CC3AB3" w:rsidRPr="00FE33D5" w:rsidRDefault="00CC3AB3" w:rsidP="005854F3">
            <w:pPr>
              <w:shd w:val="clear" w:color="auto" w:fill="FFFFFF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الليبرالية الوجودية</w:t>
            </w:r>
          </w:p>
        </w:tc>
        <w:tc>
          <w:tcPr>
            <w:tcW w:w="1440" w:type="dxa"/>
            <w:shd w:val="clear" w:color="auto" w:fill="auto"/>
          </w:tcPr>
          <w:p w:rsidR="00CC3AB3" w:rsidRPr="00785FC1" w:rsidRDefault="00CC3AB3" w:rsidP="005854F3">
            <w:pPr>
              <w:shd w:val="clear" w:color="auto" w:fill="FFFFFF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المحاضرة والمناقشة</w:t>
            </w:r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CC3AB3" w:rsidRPr="00FE2B72" w:rsidTr="005854F3">
        <w:trPr>
          <w:trHeight w:val="320"/>
        </w:trPr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الثالث</w:t>
            </w:r>
          </w:p>
        </w:tc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يربط الطالب بين المستجدات الفكرية وانعكاسها على السياسة الغربية</w:t>
            </w:r>
          </w:p>
        </w:tc>
        <w:tc>
          <w:tcPr>
            <w:tcW w:w="2160" w:type="dxa"/>
            <w:shd w:val="clear" w:color="auto" w:fill="auto"/>
          </w:tcPr>
          <w:p w:rsidR="00CC3AB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البراغماتية</w:t>
            </w:r>
            <w:proofErr w:type="spellEnd"/>
          </w:p>
          <w:p w:rsidR="00CC3AB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النخبوية العامة</w:t>
            </w:r>
          </w:p>
          <w:p w:rsidR="00CC3AB3" w:rsidRPr="00785FC1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الكتكنوبيروقراطية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المحاضرة والمناقشة</w:t>
            </w:r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الاختبار اليومي</w:t>
            </w:r>
          </w:p>
        </w:tc>
      </w:tr>
      <w:tr w:rsidR="00CC3AB3" w:rsidRPr="00FE2B72" w:rsidTr="005854F3">
        <w:trPr>
          <w:trHeight w:val="331"/>
        </w:trPr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الرابع</w:t>
            </w:r>
          </w:p>
        </w:tc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يتمكن الطالب من تحليل </w:t>
            </w: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الافكار</w:t>
            </w:r>
            <w:proofErr w:type="spellEnd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CC3AB3" w:rsidRPr="00785FC1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نقد الفكر الليبرالي</w:t>
            </w:r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المحاضرة</w:t>
            </w:r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CC3AB3" w:rsidRPr="00FE2B72" w:rsidTr="005854F3">
        <w:trPr>
          <w:trHeight w:val="340"/>
        </w:trPr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الخامس</w:t>
            </w:r>
          </w:p>
        </w:tc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يتعرف الطالب على مستجدات الفكر الماركسي بعد تقويض </w:t>
            </w: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الانظمة</w:t>
            </w:r>
            <w:proofErr w:type="spellEnd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الشيوعية</w:t>
            </w:r>
          </w:p>
        </w:tc>
        <w:tc>
          <w:tcPr>
            <w:tcW w:w="2160" w:type="dxa"/>
            <w:shd w:val="clear" w:color="auto" w:fill="auto"/>
          </w:tcPr>
          <w:p w:rsidR="00CC3AB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الماركسية الجديدة</w:t>
            </w:r>
          </w:p>
          <w:p w:rsidR="00CC3AB3" w:rsidRPr="00785FC1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اليسارية واليسار </w:t>
            </w: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الاوربي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CC3AB3" w:rsidRPr="00785FC1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المحاضرة</w:t>
            </w:r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CC3AB3" w:rsidRPr="00FE2B72" w:rsidTr="005854F3">
        <w:trPr>
          <w:trHeight w:val="323"/>
        </w:trPr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السادس</w:t>
            </w:r>
          </w:p>
        </w:tc>
        <w:tc>
          <w:tcPr>
            <w:tcW w:w="12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يتمكن الطالب من  نقد الفكر وفقا لمعطيات المادة المدرسة له </w:t>
            </w:r>
          </w:p>
        </w:tc>
        <w:tc>
          <w:tcPr>
            <w:tcW w:w="2160" w:type="dxa"/>
            <w:shd w:val="clear" w:color="auto" w:fill="auto"/>
          </w:tcPr>
          <w:p w:rsidR="00CC3AB3" w:rsidRPr="00785FC1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نقد الفكر الماركسي</w:t>
            </w:r>
          </w:p>
        </w:tc>
        <w:tc>
          <w:tcPr>
            <w:tcW w:w="1440" w:type="dxa"/>
            <w:shd w:val="clear" w:color="auto" w:fill="auto"/>
          </w:tcPr>
          <w:p w:rsidR="00CC3AB3" w:rsidRPr="00FE33D5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المحاضرة وتقسيم الطلبة لمجموعتين كل مجموعة تنقد فكر الأخرى ( الليبرالي ، الماركسي )</w:t>
            </w:r>
          </w:p>
        </w:tc>
        <w:tc>
          <w:tcPr>
            <w:tcW w:w="1440" w:type="dxa"/>
            <w:shd w:val="clear" w:color="auto" w:fill="auto"/>
          </w:tcPr>
          <w:p w:rsidR="00CC3AB3" w:rsidRPr="00785FC1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الاوراق</w:t>
            </w:r>
            <w:proofErr w:type="spellEnd"/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المقدمة للنقد</w:t>
            </w:r>
          </w:p>
        </w:tc>
      </w:tr>
      <w:tr w:rsidR="00CC3AB3" w:rsidRPr="00FE2B72" w:rsidTr="005854F3">
        <w:trPr>
          <w:trHeight w:val="319"/>
        </w:trPr>
        <w:tc>
          <w:tcPr>
            <w:tcW w:w="1260" w:type="dxa"/>
            <w:shd w:val="clear" w:color="auto" w:fill="auto"/>
          </w:tcPr>
          <w:p w:rsidR="00CC3AB3" w:rsidRPr="00785FC1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eastAsia="Calibri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السابع</w:t>
            </w:r>
          </w:p>
        </w:tc>
        <w:tc>
          <w:tcPr>
            <w:tcW w:w="126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يتمكن الطالب من معرفة النتاج الفكري المعاصر ومدى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تاثره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بالافكار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السابقة</w:t>
            </w:r>
          </w:p>
        </w:tc>
        <w:tc>
          <w:tcPr>
            <w:tcW w:w="2160" w:type="dxa"/>
            <w:shd w:val="clear" w:color="auto" w:fill="auto"/>
          </w:tcPr>
          <w:p w:rsidR="00CC3AB3" w:rsidRPr="00785FC1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مقولة نهاية التاريخ</w:t>
            </w:r>
          </w:p>
        </w:tc>
        <w:tc>
          <w:tcPr>
            <w:tcW w:w="14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المحاضرة</w:t>
            </w:r>
          </w:p>
        </w:tc>
        <w:tc>
          <w:tcPr>
            <w:tcW w:w="144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CC3AB3" w:rsidRPr="00807DE1" w:rsidRDefault="00CC3AB3" w:rsidP="00CC3AB3">
      <w:pPr>
        <w:shd w:val="clear" w:color="auto" w:fill="FFFFFF"/>
        <w:rPr>
          <w:vanish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07"/>
        <w:gridCol w:w="5713"/>
      </w:tblGrid>
      <w:tr w:rsidR="00CC3AB3" w:rsidRPr="00FE2B72" w:rsidTr="005854F3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CC3AB3" w:rsidRPr="00FE2B72" w:rsidRDefault="00CC3AB3" w:rsidP="00CC3AB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CC3AB3" w:rsidRPr="00FE2B72" w:rsidTr="005854F3">
        <w:trPr>
          <w:trHeight w:val="570"/>
        </w:trPr>
        <w:tc>
          <w:tcPr>
            <w:tcW w:w="4007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الكتب المقررة المطلوبة </w:t>
            </w:r>
          </w:p>
        </w:tc>
        <w:tc>
          <w:tcPr>
            <w:tcW w:w="5713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الفكر السياسي الغربي المعاصر / للدكتور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عبدالرضا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الطعان وآخرون</w:t>
            </w:r>
          </w:p>
        </w:tc>
      </w:tr>
      <w:tr w:rsidR="00CC3AB3" w:rsidRPr="00FE2B72" w:rsidTr="005854F3">
        <w:trPr>
          <w:trHeight w:val="1005"/>
        </w:trPr>
        <w:tc>
          <w:tcPr>
            <w:tcW w:w="4007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2ـ المراجع الرئيسية </w:t>
            </w: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(المصادر)  </w:t>
            </w:r>
          </w:p>
        </w:tc>
        <w:tc>
          <w:tcPr>
            <w:tcW w:w="5713" w:type="dxa"/>
            <w:shd w:val="clear" w:color="auto" w:fill="auto"/>
          </w:tcPr>
          <w:p w:rsidR="00CC3AB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جان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توشار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، تاريخ الفكر السياسي</w:t>
            </w:r>
          </w:p>
          <w:p w:rsidR="00CC3AB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ليو شتراوس، تاريخ الفلسفة السياسية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عبد الخالق عبدالله، حكاية السياسة</w:t>
            </w:r>
          </w:p>
        </w:tc>
      </w:tr>
      <w:tr w:rsidR="00CC3AB3" w:rsidRPr="00FE2B72" w:rsidTr="005854F3">
        <w:trPr>
          <w:trHeight w:val="1247"/>
        </w:trPr>
        <w:tc>
          <w:tcPr>
            <w:tcW w:w="4007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اـ</w:t>
            </w:r>
            <w:proofErr w:type="spellEnd"/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الكتب والمراجع التي يوصى بها               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 </w:t>
            </w: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العلمية , التقارير ,....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713" w:type="dxa"/>
            <w:shd w:val="clear" w:color="auto" w:fill="auto"/>
          </w:tcPr>
          <w:p w:rsidR="00CC3AB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مجلة السياسة الدولية الصادرة عن مركز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الاهرام</w:t>
            </w:r>
            <w:proofErr w:type="spellEnd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 للدراسات </w:t>
            </w:r>
            <w:proofErr w:type="spellStart"/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الاستراتيجية</w:t>
            </w:r>
            <w:proofErr w:type="spellEnd"/>
          </w:p>
          <w:p w:rsidR="00CC3AB3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 xml:space="preserve">مجلة القانون والعلوم السياسية الصادرة عن الكلية 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مجلات وبحوث كليات العلوم السياسية في الجامعات العراقية</w:t>
            </w:r>
          </w:p>
        </w:tc>
      </w:tr>
      <w:tr w:rsidR="00CC3AB3" w:rsidRPr="00FE2B72" w:rsidTr="005854F3">
        <w:trPr>
          <w:trHeight w:val="1247"/>
        </w:trPr>
        <w:tc>
          <w:tcPr>
            <w:tcW w:w="4007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المراجع الالكترونية, مواقع الانترنيت ....</w:t>
            </w:r>
          </w:p>
        </w:tc>
        <w:tc>
          <w:tcPr>
            <w:tcW w:w="5713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hint="cs"/>
                <w:color w:val="000000"/>
                <w:sz w:val="28"/>
                <w:szCs w:val="28"/>
                <w:rtl/>
                <w:lang w:bidi="ar-IQ"/>
              </w:rPr>
              <w:t>المواقع التي تعنى بالفلسفة السياسية والفكر السياسي</w:t>
            </w:r>
          </w:p>
        </w:tc>
      </w:tr>
    </w:tbl>
    <w:p w:rsidR="00CC3AB3" w:rsidRDefault="00CC3AB3" w:rsidP="00CC3AB3">
      <w:pPr>
        <w:shd w:val="clear" w:color="auto" w:fill="FFFFFF"/>
        <w:rPr>
          <w:rtl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CC3AB3" w:rsidRPr="00FE2B72" w:rsidTr="005854F3">
        <w:trPr>
          <w:trHeight w:val="419"/>
        </w:trPr>
        <w:tc>
          <w:tcPr>
            <w:tcW w:w="9720" w:type="dxa"/>
            <w:shd w:val="clear" w:color="auto" w:fill="auto"/>
          </w:tcPr>
          <w:p w:rsidR="00CC3AB3" w:rsidRDefault="00CC3AB3" w:rsidP="00CC3AB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خطة تطوير المقرر الدراسي </w:t>
            </w:r>
          </w:p>
          <w:p w:rsidR="00CC3AB3" w:rsidRPr="00FE2B72" w:rsidRDefault="00CC3AB3" w:rsidP="005854F3">
            <w:p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متابعة المستجدات الفكرية وربطها بمواضيع المقرر، </w:t>
            </w:r>
            <w:proofErr w:type="spellStart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واقامة</w:t>
            </w:r>
            <w:proofErr w:type="spellEnd"/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الحلقات الدراسية والاستعانة بالمصادر الخارجية</w:t>
            </w:r>
          </w:p>
        </w:tc>
      </w:tr>
      <w:tr w:rsidR="00CC3AB3" w:rsidRPr="00FE2B72" w:rsidTr="005854F3">
        <w:trPr>
          <w:trHeight w:val="495"/>
        </w:trPr>
        <w:tc>
          <w:tcPr>
            <w:tcW w:w="9720" w:type="dxa"/>
            <w:shd w:val="clear" w:color="auto" w:fill="auto"/>
          </w:tcPr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FE2B7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FE2B7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C3AB3" w:rsidRPr="00FE2B72" w:rsidRDefault="00CC3AB3" w:rsidP="005854F3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7260F3" w:rsidRPr="00CC3AB3" w:rsidRDefault="007260F3"/>
    <w:sectPr w:rsidR="007260F3" w:rsidRPr="00CC3AB3" w:rsidSect="003D2EC8">
      <w:pgSz w:w="11906" w:h="16838"/>
      <w:pgMar w:top="1440" w:right="1797" w:bottom="3175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933B2"/>
    <w:multiLevelType w:val="hybridMultilevel"/>
    <w:tmpl w:val="61D47F5C"/>
    <w:lvl w:ilvl="0" w:tplc="B91CE6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856B7"/>
    <w:multiLevelType w:val="hybridMultilevel"/>
    <w:tmpl w:val="B72C9EBA"/>
    <w:lvl w:ilvl="0" w:tplc="F9943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92277"/>
    <w:multiLevelType w:val="hybridMultilevel"/>
    <w:tmpl w:val="FF4ED79C"/>
    <w:lvl w:ilvl="0" w:tplc="E6168C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C3AB3"/>
    <w:rsid w:val="002353EB"/>
    <w:rsid w:val="003D2EC8"/>
    <w:rsid w:val="00665871"/>
    <w:rsid w:val="007260F3"/>
    <w:rsid w:val="0087436E"/>
    <w:rsid w:val="00CC3AB3"/>
    <w:rsid w:val="00EC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B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rasha</dc:creator>
  <cp:lastModifiedBy>dr rasha</cp:lastModifiedBy>
  <cp:revision>2</cp:revision>
  <dcterms:created xsi:type="dcterms:W3CDTF">2017-08-31T08:39:00Z</dcterms:created>
  <dcterms:modified xsi:type="dcterms:W3CDTF">2017-08-31T08:42:00Z</dcterms:modified>
</cp:coreProperties>
</file>