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505" w:rsidRDefault="00714505" w:rsidP="00714505">
      <w:pPr>
        <w:shd w:val="clear" w:color="auto" w:fill="FFFFFF"/>
        <w:autoSpaceDE w:val="0"/>
        <w:autoSpaceDN w:val="0"/>
        <w:adjustRightInd w:val="0"/>
        <w:spacing w:after="200" w:line="276" w:lineRule="auto"/>
        <w:jc w:val="center"/>
        <w:rPr>
          <w:rFonts w:cs="Times New Roman"/>
          <w:b/>
          <w:bCs/>
          <w:sz w:val="32"/>
          <w:szCs w:val="32"/>
          <w:lang w:bidi="ar-IQ"/>
        </w:rPr>
      </w:pPr>
      <w:r>
        <w:rPr>
          <w:rFonts w:cs="Times New Roman" w:hint="cs"/>
          <w:b/>
          <w:bCs/>
          <w:sz w:val="32"/>
          <w:szCs w:val="32"/>
          <w:rtl/>
        </w:rPr>
        <w:t>نموذج وصف المقرر</w:t>
      </w:r>
    </w:p>
    <w:p w:rsidR="00714505" w:rsidRDefault="00714505" w:rsidP="00714505">
      <w:pPr>
        <w:shd w:val="clear" w:color="auto" w:fill="FFFFFF"/>
        <w:autoSpaceDE w:val="0"/>
        <w:autoSpaceDN w:val="0"/>
        <w:adjustRightInd w:val="0"/>
        <w:spacing w:before="240" w:after="200" w:line="276" w:lineRule="auto"/>
        <w:rPr>
          <w:rFonts w:cs="Times New Roman"/>
          <w:b/>
          <w:bCs/>
          <w:color w:val="1F4E79"/>
          <w:sz w:val="32"/>
          <w:szCs w:val="32"/>
          <w:rtl/>
          <w:lang w:bidi="ar-IQ"/>
        </w:rPr>
      </w:pPr>
    </w:p>
    <w:p w:rsidR="00714505" w:rsidRDefault="00714505" w:rsidP="00714505">
      <w:pPr>
        <w:shd w:val="clear" w:color="auto" w:fill="FFFFFF"/>
        <w:autoSpaceDE w:val="0"/>
        <w:autoSpaceDN w:val="0"/>
        <w:adjustRightInd w:val="0"/>
        <w:spacing w:before="240" w:after="200" w:line="276" w:lineRule="auto"/>
        <w:rPr>
          <w:b/>
          <w:bCs/>
          <w:sz w:val="32"/>
          <w:szCs w:val="32"/>
          <w:rtl/>
          <w:lang w:bidi="ar-IQ"/>
        </w:rPr>
      </w:pPr>
      <w:r>
        <w:rPr>
          <w:rFonts w:cs="Times New Roman" w:hint="cs"/>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0"/>
      </w:tblGrid>
      <w:tr w:rsidR="00714505" w:rsidTr="00714505">
        <w:trPr>
          <w:trHeight w:val="794"/>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Pr>
                <w:rFonts w:ascii="Arial" w:eastAsia="Calibri" w:hAnsi="Arial" w:cs="Arial"/>
                <w:color w:val="000000"/>
                <w:sz w:val="28"/>
                <w:szCs w:val="28"/>
                <w:rtl/>
                <w:lang w:bidi="ar-IQ"/>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714505" w:rsidRDefault="00714505" w:rsidP="00714505">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p w:rsidR="00714505" w:rsidRDefault="00714505" w:rsidP="00714505">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80"/>
        <w:gridCol w:w="5940"/>
      </w:tblGrid>
      <w:tr w:rsidR="00714505" w:rsidTr="00714505">
        <w:trPr>
          <w:trHeight w:val="624"/>
        </w:trPr>
        <w:tc>
          <w:tcPr>
            <w:tcW w:w="378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المؤسسة التعليمية</w:t>
            </w:r>
          </w:p>
        </w:tc>
        <w:tc>
          <w:tcPr>
            <w:tcW w:w="59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D9D9D9"/>
                <w:sz w:val="28"/>
                <w:szCs w:val="28"/>
                <w:lang w:bidi="ar-IQ"/>
              </w:rPr>
            </w:pPr>
            <w:r>
              <w:rPr>
                <w:rFonts w:ascii="Cambria" w:eastAsia="Calibri" w:hAnsi="Cambria" w:cs="Times New Roman" w:hint="cs"/>
                <w:color w:val="D9D9D9"/>
                <w:sz w:val="28"/>
                <w:szCs w:val="28"/>
                <w:rtl/>
                <w:lang w:bidi="ar-IQ"/>
              </w:rPr>
              <w:t>جامعة ديالى/ كلية القانون والعلوم السياسية</w:t>
            </w:r>
          </w:p>
        </w:tc>
      </w:tr>
      <w:tr w:rsidR="00714505" w:rsidTr="00714505">
        <w:trPr>
          <w:trHeight w:val="624"/>
        </w:trPr>
        <w:tc>
          <w:tcPr>
            <w:tcW w:w="378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القسم العلمي  / المركز</w:t>
            </w:r>
          </w:p>
        </w:tc>
        <w:tc>
          <w:tcPr>
            <w:tcW w:w="59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w:t>
            </w:r>
            <w:r>
              <w:rPr>
                <w:rFonts w:ascii="Cambria" w:eastAsia="Calibri" w:hAnsi="Cambria" w:cs="Times New Roman"/>
                <w:color w:val="D9D9D9"/>
                <w:sz w:val="28"/>
                <w:szCs w:val="28"/>
                <w:rtl/>
                <w:lang w:bidi="ar-IQ"/>
              </w:rPr>
              <w:t xml:space="preserve"> </w:t>
            </w:r>
            <w:r>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القانون</w:t>
            </w:r>
          </w:p>
        </w:tc>
      </w:tr>
      <w:tr w:rsidR="00714505" w:rsidTr="00714505">
        <w:trPr>
          <w:trHeight w:val="624"/>
        </w:trPr>
        <w:tc>
          <w:tcPr>
            <w:tcW w:w="378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اسم / رمز المقرر</w:t>
            </w:r>
          </w:p>
        </w:tc>
        <w:tc>
          <w:tcPr>
            <w:tcW w:w="59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قانون العقوبات العام /</w:t>
            </w:r>
            <w:r>
              <w:rPr>
                <w:rFonts w:ascii="Cambria" w:eastAsia="Calibri" w:hAnsi="Cambria" w:cs="Times New Roman"/>
                <w:color w:val="000000"/>
                <w:sz w:val="28"/>
                <w:szCs w:val="28"/>
                <w:lang w:bidi="ar-IQ"/>
              </w:rPr>
              <w:t>223CRL</w:t>
            </w:r>
          </w:p>
        </w:tc>
      </w:tr>
      <w:tr w:rsidR="00714505" w:rsidTr="00714505">
        <w:trPr>
          <w:trHeight w:val="624"/>
        </w:trPr>
        <w:tc>
          <w:tcPr>
            <w:tcW w:w="378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أشكال الحضور المتاحة</w:t>
            </w:r>
          </w:p>
        </w:tc>
        <w:tc>
          <w:tcPr>
            <w:tcW w:w="59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اسبوعي</w:t>
            </w:r>
          </w:p>
        </w:tc>
      </w:tr>
      <w:tr w:rsidR="00714505" w:rsidTr="00714505">
        <w:trPr>
          <w:trHeight w:val="624"/>
        </w:trPr>
        <w:tc>
          <w:tcPr>
            <w:tcW w:w="378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الفصل / السنة</w:t>
            </w:r>
          </w:p>
        </w:tc>
        <w:tc>
          <w:tcPr>
            <w:tcW w:w="59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714505" w:rsidTr="00714505">
        <w:trPr>
          <w:trHeight w:val="624"/>
        </w:trPr>
        <w:tc>
          <w:tcPr>
            <w:tcW w:w="378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عدد الساعات الدراسية (الكلي)</w:t>
            </w:r>
          </w:p>
        </w:tc>
        <w:tc>
          <w:tcPr>
            <w:tcW w:w="59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90 ساعة</w:t>
            </w:r>
          </w:p>
        </w:tc>
      </w:tr>
      <w:tr w:rsidR="00714505" w:rsidTr="00714505">
        <w:trPr>
          <w:trHeight w:val="624"/>
        </w:trPr>
        <w:tc>
          <w:tcPr>
            <w:tcW w:w="378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تاريخ إعداد هذا الوصف </w:t>
            </w:r>
          </w:p>
        </w:tc>
        <w:tc>
          <w:tcPr>
            <w:tcW w:w="59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1/10/2016</w:t>
            </w:r>
          </w:p>
        </w:tc>
      </w:tr>
      <w:tr w:rsidR="00714505" w:rsidTr="00714505">
        <w:trPr>
          <w:trHeight w:val="725"/>
        </w:trPr>
        <w:tc>
          <w:tcPr>
            <w:tcW w:w="9720" w:type="dxa"/>
            <w:gridSpan w:val="2"/>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1"/>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أهداف المقرر</w:t>
            </w:r>
          </w:p>
          <w:p w:rsidR="00714505" w:rsidRDefault="00366076" w:rsidP="00AE60A1">
            <w:pPr>
              <w:numPr>
                <w:ilvl w:val="0"/>
                <w:numId w:val="2"/>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تعريف الطالب بالمبادئ</w:t>
            </w:r>
            <w:r w:rsidR="00714505">
              <w:rPr>
                <w:rFonts w:ascii="Cambria" w:eastAsia="Calibri" w:hAnsi="Cambria" w:cs="Times New Roman" w:hint="cs"/>
                <w:color w:val="000000"/>
                <w:sz w:val="28"/>
                <w:szCs w:val="28"/>
                <w:rtl/>
                <w:lang w:bidi="ar-IQ"/>
              </w:rPr>
              <w:t xml:space="preserve"> الاساسية التي يقوم عليها القانون الجنائي وبيان الافعال او التصرفات التي تستوجب العقاب وتحديد من يكون من الاشخاص مسؤولا وبيان الجزاءات التي تقابل الجرائم .</w:t>
            </w:r>
          </w:p>
          <w:p w:rsidR="00714505" w:rsidRDefault="00714505" w:rsidP="00AE60A1">
            <w:pPr>
              <w:numPr>
                <w:ilvl w:val="0"/>
                <w:numId w:val="2"/>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جعل الطالب قادرا على ايجاد التكييف القانوني السليم للوقائع المعروضة مما يعزز تبلور ملكة تفكيره القانوني لتكون اساسا لاستيعاب الموضوعات التي يدرسها في القانون الجنائي للمراحل الدراسية المتقدمة.</w:t>
            </w:r>
          </w:p>
        </w:tc>
      </w:tr>
      <w:tr w:rsidR="00714505" w:rsidTr="00714505">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olor w:val="000000"/>
                <w:sz w:val="28"/>
                <w:szCs w:val="28"/>
                <w:lang w:bidi="ar-IQ"/>
              </w:rPr>
            </w:pPr>
          </w:p>
        </w:tc>
      </w:tr>
      <w:tr w:rsidR="00714505" w:rsidTr="00714505">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olor w:val="000000"/>
                <w:sz w:val="28"/>
                <w:szCs w:val="28"/>
                <w:lang w:bidi="ar-IQ"/>
              </w:rPr>
            </w:pPr>
          </w:p>
        </w:tc>
      </w:tr>
      <w:tr w:rsidR="00714505" w:rsidTr="00714505">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olor w:val="000000"/>
                <w:sz w:val="28"/>
                <w:szCs w:val="28"/>
                <w:lang w:bidi="ar-IQ"/>
              </w:rPr>
            </w:pPr>
          </w:p>
        </w:tc>
      </w:tr>
      <w:tr w:rsidR="00714505" w:rsidTr="00714505">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olor w:val="000000"/>
                <w:sz w:val="28"/>
                <w:szCs w:val="28"/>
                <w:lang w:bidi="ar-IQ"/>
              </w:rPr>
            </w:pPr>
          </w:p>
        </w:tc>
      </w:tr>
      <w:tr w:rsidR="00714505" w:rsidTr="00714505">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olor w:val="000000"/>
                <w:sz w:val="28"/>
                <w:szCs w:val="28"/>
                <w:lang w:bidi="ar-IQ"/>
              </w:rPr>
            </w:pPr>
          </w:p>
        </w:tc>
      </w:tr>
      <w:tr w:rsidR="00714505" w:rsidTr="00714505">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olor w:val="000000"/>
                <w:sz w:val="28"/>
                <w:szCs w:val="28"/>
                <w:lang w:bidi="ar-IQ"/>
              </w:rPr>
            </w:pPr>
          </w:p>
        </w:tc>
      </w:tr>
      <w:tr w:rsidR="00714505" w:rsidTr="00714505">
        <w:trPr>
          <w:trHeight w:val="265"/>
        </w:trPr>
        <w:tc>
          <w:tcPr>
            <w:tcW w:w="9720" w:type="dxa"/>
            <w:gridSpan w:val="2"/>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olor w:val="000000"/>
                <w:sz w:val="28"/>
                <w:szCs w:val="28"/>
                <w:lang w:bidi="ar-IQ"/>
              </w:rPr>
            </w:pPr>
          </w:p>
        </w:tc>
      </w:tr>
    </w:tbl>
    <w:p w:rsidR="00714505" w:rsidRDefault="00714505" w:rsidP="00714505">
      <w:pPr>
        <w:shd w:val="clear" w:color="auto" w:fill="FFFFFF"/>
        <w:rPr>
          <w:vanish/>
          <w:rtl/>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0"/>
      </w:tblGrid>
      <w:tr w:rsidR="00714505" w:rsidTr="00714505">
        <w:trPr>
          <w:trHeight w:val="653"/>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3"/>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مخرجات المقرر وطرائق التعليم والتعلم والتقييم</w:t>
            </w:r>
          </w:p>
        </w:tc>
      </w:tr>
      <w:tr w:rsidR="00714505" w:rsidTr="00714505">
        <w:trPr>
          <w:trHeight w:val="2490"/>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ind w:left="43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أ- الأهداف المعرفية  </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أ1- تعريف الطالب بمصادر قانون العقوبات.</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أ2-تعريف الطالب بتحديد مفهوم الجريمة والمجرم والعقوبة.</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أ3- </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أ4-</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أ5- </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أ6-  </w:t>
            </w:r>
          </w:p>
        </w:tc>
      </w:tr>
      <w:tr w:rsidR="00714505" w:rsidTr="00714505">
        <w:trPr>
          <w:trHeight w:val="1631"/>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ب -  الأهداف المهاراتية الخاصة بالمقرر. </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ب1 – جعل الطالب قادرا على تحليل النصوص القانونية.</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ب2 –  ايجاد ملكة قانونية للطالب لغرض ايجاد التكييف القانوني للوقائع المعروضة عليه.</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ب3 - </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ب4-    </w:t>
            </w:r>
          </w:p>
        </w:tc>
      </w:tr>
      <w:tr w:rsidR="00714505" w:rsidTr="00714505">
        <w:trPr>
          <w:trHeight w:val="423"/>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طرائق التعليم والتعلم </w:t>
            </w:r>
          </w:p>
        </w:tc>
      </w:tr>
      <w:tr w:rsidR="00714505" w:rsidTr="00714505">
        <w:trPr>
          <w:trHeight w:val="624"/>
        </w:trPr>
        <w:tc>
          <w:tcPr>
            <w:tcW w:w="972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rsidP="00AE60A1">
            <w:pPr>
              <w:numPr>
                <w:ilvl w:val="0"/>
                <w:numId w:val="4"/>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والشرح والتوضيح</w:t>
            </w:r>
          </w:p>
          <w:p w:rsidR="00714505" w:rsidRDefault="00714505" w:rsidP="00AE60A1">
            <w:pPr>
              <w:numPr>
                <w:ilvl w:val="0"/>
                <w:numId w:val="4"/>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السؤال والجواب.</w:t>
            </w: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714505" w:rsidTr="00714505">
        <w:trPr>
          <w:trHeight w:val="400"/>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طرائق التقييم </w:t>
            </w:r>
          </w:p>
        </w:tc>
      </w:tr>
      <w:tr w:rsidR="00714505" w:rsidTr="00714505">
        <w:trPr>
          <w:trHeight w:val="624"/>
        </w:trPr>
        <w:tc>
          <w:tcPr>
            <w:tcW w:w="9720" w:type="dxa"/>
            <w:tcBorders>
              <w:top w:val="single" w:sz="4" w:space="0" w:color="auto"/>
              <w:left w:val="single" w:sz="4" w:space="0" w:color="auto"/>
              <w:bottom w:val="single" w:sz="4" w:space="0" w:color="auto"/>
              <w:right w:val="single" w:sz="4" w:space="0" w:color="auto"/>
            </w:tcBorders>
          </w:tcPr>
          <w:p w:rsidR="00714505" w:rsidRDefault="00714505" w:rsidP="00AE60A1">
            <w:pPr>
              <w:numPr>
                <w:ilvl w:val="0"/>
                <w:numId w:val="5"/>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الاختبارات اليومية الشفوية والتحريرية</w:t>
            </w:r>
          </w:p>
          <w:p w:rsidR="00714505" w:rsidRDefault="00714505" w:rsidP="00AE60A1">
            <w:pPr>
              <w:numPr>
                <w:ilvl w:val="0"/>
                <w:numId w:val="5"/>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الاختبارات التحريرية الشهرية والنهائية</w:t>
            </w: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714505" w:rsidTr="00714505">
        <w:trPr>
          <w:trHeight w:val="1290"/>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ج- الأهداف الوجدانية والقيمية </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ج1- الربط بين الوقائع والنصوص القانونية.</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ج2- تعريف الطالب بالسلوكيات التي يحددها القانون بوصفها جرائم، والعقوبات التي تقابلها.</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 ج3-</w:t>
            </w:r>
          </w:p>
          <w:p w:rsidR="00714505" w:rsidRDefault="00714505">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ج4-  </w:t>
            </w: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w:t>
            </w:r>
          </w:p>
        </w:tc>
      </w:tr>
      <w:tr w:rsidR="00714505" w:rsidTr="00714505">
        <w:trPr>
          <w:trHeight w:val="471"/>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طرائق التعليم والتعلم </w:t>
            </w:r>
          </w:p>
        </w:tc>
      </w:tr>
      <w:tr w:rsidR="00714505" w:rsidTr="00714505">
        <w:trPr>
          <w:trHeight w:val="624"/>
        </w:trPr>
        <w:tc>
          <w:tcPr>
            <w:tcW w:w="9720" w:type="dxa"/>
            <w:tcBorders>
              <w:top w:val="single" w:sz="4" w:space="0" w:color="auto"/>
              <w:left w:val="single" w:sz="4" w:space="0" w:color="auto"/>
              <w:bottom w:val="single" w:sz="4" w:space="0" w:color="auto"/>
              <w:right w:val="single" w:sz="4" w:space="0" w:color="auto"/>
            </w:tcBorders>
          </w:tcPr>
          <w:p w:rsidR="00714505" w:rsidRDefault="00714505" w:rsidP="00AE60A1">
            <w:pPr>
              <w:numPr>
                <w:ilvl w:val="0"/>
                <w:numId w:val="4"/>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المحاضرة والشرح والتوضيح</w:t>
            </w:r>
          </w:p>
          <w:p w:rsidR="00714505" w:rsidRDefault="00714505" w:rsidP="00AE60A1">
            <w:pPr>
              <w:numPr>
                <w:ilvl w:val="0"/>
                <w:numId w:val="4"/>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السؤال والجواب.</w:t>
            </w: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714505" w:rsidTr="00714505">
        <w:trPr>
          <w:trHeight w:val="425"/>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 xml:space="preserve">   طرائق التقييم </w:t>
            </w:r>
          </w:p>
        </w:tc>
      </w:tr>
      <w:tr w:rsidR="00714505" w:rsidTr="00714505">
        <w:trPr>
          <w:trHeight w:val="624"/>
        </w:trPr>
        <w:tc>
          <w:tcPr>
            <w:tcW w:w="9720" w:type="dxa"/>
            <w:tcBorders>
              <w:top w:val="single" w:sz="4" w:space="0" w:color="auto"/>
              <w:left w:val="single" w:sz="4" w:space="0" w:color="auto"/>
              <w:bottom w:val="single" w:sz="4" w:space="0" w:color="auto"/>
              <w:right w:val="single" w:sz="4" w:space="0" w:color="auto"/>
            </w:tcBorders>
          </w:tcPr>
          <w:p w:rsidR="00714505" w:rsidRDefault="00714505" w:rsidP="00AE60A1">
            <w:pPr>
              <w:numPr>
                <w:ilvl w:val="0"/>
                <w:numId w:val="5"/>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الاختبارات اليومية الشفوية والتحريرية</w:t>
            </w:r>
          </w:p>
          <w:p w:rsidR="00714505" w:rsidRDefault="00714505" w:rsidP="00AE60A1">
            <w:pPr>
              <w:numPr>
                <w:ilvl w:val="0"/>
                <w:numId w:val="5"/>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الاختبارات التحريرية الشهرية والنهائية</w:t>
            </w: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714505" w:rsidTr="00714505">
        <w:trPr>
          <w:trHeight w:val="1584"/>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 - المهارات العامة والتأهيلية المنقولة ( المهارات الأخرى المتعلقة بقابلية التوظيف والتطور الشخصي ).</w:t>
            </w:r>
          </w:p>
          <w:p w:rsidR="00714505" w:rsidRDefault="00714505">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د1- تمكين الطالب من تحليل النص القانوني.</w:t>
            </w:r>
          </w:p>
          <w:p w:rsidR="00714505" w:rsidRDefault="00714505">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د2-زيادة مهارة الطالب في ايجاد التكييف القانوني السليم</w:t>
            </w:r>
          </w:p>
          <w:p w:rsidR="00714505" w:rsidRDefault="00714505">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د3-</w:t>
            </w:r>
          </w:p>
          <w:p w:rsidR="00714505" w:rsidRDefault="00714505">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د4-   </w:t>
            </w:r>
          </w:p>
        </w:tc>
      </w:tr>
    </w:tbl>
    <w:p w:rsidR="00714505" w:rsidRDefault="00714505" w:rsidP="00714505">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5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2160"/>
        <w:gridCol w:w="2160"/>
        <w:gridCol w:w="1440"/>
        <w:gridCol w:w="1440"/>
      </w:tblGrid>
      <w:tr w:rsidR="00714505" w:rsidTr="00714505">
        <w:trPr>
          <w:trHeight w:val="538"/>
        </w:trPr>
        <w:tc>
          <w:tcPr>
            <w:tcW w:w="9720" w:type="dxa"/>
            <w:gridSpan w:val="6"/>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3"/>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بنية المقرر</w:t>
            </w:r>
          </w:p>
        </w:tc>
      </w:tr>
      <w:tr w:rsidR="00714505" w:rsidTr="00714505">
        <w:trPr>
          <w:trHeight w:val="907"/>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الأسبوع</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الساعات</w:t>
            </w: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مخرجات التعلم المطلوبة</w:t>
            </w: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اسم الوحدة / أو الموضوع</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طريقة التعليم</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طريقة التقييم</w:t>
            </w:r>
          </w:p>
        </w:tc>
      </w:tr>
      <w:tr w:rsidR="00714505" w:rsidTr="00714505">
        <w:trPr>
          <w:trHeight w:val="39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شهادة البكلوريوس</w:t>
            </w: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مفهوم قانون العقوبات وتطوره</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المحاضرة والمناقشة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tabs>
                <w:tab w:val="left" w:pos="64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السؤال والجواب</w:t>
            </w:r>
          </w:p>
        </w:tc>
      </w:tr>
      <w:tr w:rsidR="00714505" w:rsidTr="00714505">
        <w:trPr>
          <w:trHeight w:val="33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مصادر قانون العقوبات</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20"/>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تطبيق القانون الجنائي من حيث الزمان</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31"/>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4</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تطبيق القانون الجنائي من حيث المكان</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40"/>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5</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تطبيق القانون الجنائي على الاشخاص</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23"/>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6</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مفهوم الجريمة واركانها</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7</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الركن المادي</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8</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الركن النفسي</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9</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الركن الشرعي وصور ارتكاب الجريمة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10</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الشروع في الجريمة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11</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المساهمة في الجريمة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12</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المساهمة التبعية في الجريمة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13</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اثر الظروف على المساهمين في الجريمة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14</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اسباب الاباحة/ اداء الواجب</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15</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استعمال الحق</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16</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الدفاع الشرعي</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17</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انواع الجرائم انواع الجرائم من حيث ركنها الشرعي </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18</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مفهوم المجرم واساس المسؤولية الجنائية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19</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موانع المسؤولية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20</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فقد الادراك والارادة بسبب السكر او التخدير</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21</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الاكراه</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22</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حالة الضرورة وصغر السن</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23</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مخففات المسؤولية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24</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مفهوم العقوبة وهدفها</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25</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العقوبات الاصلية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26</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العقوبات التبعية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27</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366076">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العقوبات التكميلية </w:t>
            </w:r>
            <w:r w:rsidR="00714505">
              <w:rPr>
                <w:rFonts w:ascii="Cambria" w:eastAsia="Calibri" w:hAnsi="Cambria" w:cs="Times New Roman" w:hint="cs"/>
                <w:color w:val="000000"/>
                <w:sz w:val="28"/>
                <w:szCs w:val="28"/>
                <w:rtl/>
                <w:lang w:bidi="ar-IQ"/>
              </w:rPr>
              <w:t>وتفريد العقوبة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28</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الظروف المشددة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29</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الظروف المخففة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30</w:t>
            </w:r>
          </w:p>
        </w:tc>
        <w:tc>
          <w:tcPr>
            <w:tcW w:w="12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3</w:t>
            </w: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ايقاف تنفيذ العقوبة</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w:t>
            </w:r>
          </w:p>
        </w:tc>
      </w:tr>
      <w:tr w:rsidR="00714505" w:rsidTr="00714505">
        <w:trPr>
          <w:trHeight w:val="319"/>
        </w:trPr>
        <w:tc>
          <w:tcPr>
            <w:tcW w:w="12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12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216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c>
          <w:tcPr>
            <w:tcW w:w="1440" w:type="dxa"/>
            <w:tcBorders>
              <w:top w:val="single" w:sz="4" w:space="0" w:color="auto"/>
              <w:left w:val="single" w:sz="4" w:space="0" w:color="auto"/>
              <w:bottom w:val="single" w:sz="4" w:space="0" w:color="auto"/>
              <w:right w:val="single" w:sz="4" w:space="0" w:color="auto"/>
            </w:tcBorders>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r>
    </w:tbl>
    <w:p w:rsidR="00714505" w:rsidRDefault="00714505" w:rsidP="00714505">
      <w:pPr>
        <w:shd w:val="clear" w:color="auto" w:fill="FFFFFF"/>
        <w:rPr>
          <w:vanish/>
          <w:rtl/>
        </w:rPr>
      </w:pPr>
    </w:p>
    <w:tbl>
      <w:tblPr>
        <w:bidiVisual/>
        <w:tblW w:w="9720"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7"/>
        <w:gridCol w:w="5713"/>
      </w:tblGrid>
      <w:tr w:rsidR="00714505" w:rsidTr="00714505">
        <w:trPr>
          <w:trHeight w:val="477"/>
        </w:trPr>
        <w:tc>
          <w:tcPr>
            <w:tcW w:w="9720" w:type="dxa"/>
            <w:gridSpan w:val="2"/>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3"/>
              </w:numPr>
              <w:shd w:val="clear" w:color="auto" w:fill="FFFFFF"/>
              <w:tabs>
                <w:tab w:val="left" w:pos="252"/>
                <w:tab w:val="left" w:pos="43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البنية التحتية مفهوم العقوبة وهدفها</w:t>
            </w:r>
          </w:p>
        </w:tc>
      </w:tr>
      <w:tr w:rsidR="00714505" w:rsidTr="00714505">
        <w:trPr>
          <w:trHeight w:val="570"/>
        </w:trPr>
        <w:tc>
          <w:tcPr>
            <w:tcW w:w="4007"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1ـ الكتب المقررة المطلوبة العقوبات الاصلية</w:t>
            </w:r>
          </w:p>
        </w:tc>
        <w:tc>
          <w:tcPr>
            <w:tcW w:w="5713"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rtl/>
                <w:lang w:bidi="ar-IQ"/>
              </w:rPr>
              <w:t xml:space="preserve"> د. سلطان الشاو</w:t>
            </w:r>
            <w:r w:rsidR="00366076">
              <w:rPr>
                <w:rFonts w:ascii="Cambria" w:eastAsia="Calibri" w:hAnsi="Cambria"/>
                <w:color w:val="000000"/>
                <w:sz w:val="28"/>
                <w:szCs w:val="28"/>
                <w:rtl/>
                <w:lang w:bidi="ar-IQ"/>
              </w:rPr>
              <w:t>ي، د. وعلي حسين الخلف، المباد</w:t>
            </w:r>
            <w:r w:rsidR="00366076">
              <w:rPr>
                <w:rFonts w:ascii="Cambria" w:eastAsia="Calibri" w:hAnsi="Cambria" w:hint="cs"/>
                <w:color w:val="000000"/>
                <w:sz w:val="28"/>
                <w:szCs w:val="28"/>
                <w:rtl/>
                <w:lang w:bidi="ar-IQ"/>
              </w:rPr>
              <w:t xml:space="preserve">ئ </w:t>
            </w:r>
            <w:r>
              <w:rPr>
                <w:rFonts w:ascii="Cambria" w:eastAsia="Calibri" w:hAnsi="Cambria"/>
                <w:color w:val="000000"/>
                <w:sz w:val="28"/>
                <w:szCs w:val="28"/>
                <w:rtl/>
                <w:lang w:bidi="ar-IQ"/>
              </w:rPr>
              <w:t>العامة في قانون العقوبات .</w:t>
            </w:r>
          </w:p>
        </w:tc>
      </w:tr>
      <w:tr w:rsidR="00714505" w:rsidTr="00714505">
        <w:trPr>
          <w:trHeight w:val="1005"/>
        </w:trPr>
        <w:tc>
          <w:tcPr>
            <w:tcW w:w="4007"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2ـ المراجع الرئيسية (المصادر)  </w:t>
            </w:r>
          </w:p>
        </w:tc>
        <w:tc>
          <w:tcPr>
            <w:tcW w:w="5713" w:type="dxa"/>
            <w:tcBorders>
              <w:top w:val="single" w:sz="4" w:space="0" w:color="auto"/>
              <w:left w:val="single" w:sz="4" w:space="0" w:color="auto"/>
              <w:bottom w:val="single" w:sz="4" w:space="0" w:color="auto"/>
              <w:right w:val="single" w:sz="4" w:space="0" w:color="auto"/>
            </w:tcBorders>
          </w:tcPr>
          <w:p w:rsidR="00714505" w:rsidRDefault="00366076" w:rsidP="00366076">
            <w:pPr>
              <w:pStyle w:val="a3"/>
              <w:numPr>
                <w:ilvl w:val="0"/>
                <w:numId w:val="7"/>
              </w:numPr>
              <w:shd w:val="clear" w:color="auto" w:fill="FFFFFF"/>
              <w:autoSpaceDE w:val="0"/>
              <w:autoSpaceDN w:val="0"/>
              <w:adjustRightInd w:val="0"/>
              <w:rPr>
                <w:rFonts w:ascii="Cambria" w:eastAsia="Calibri" w:hAnsi="Cambria" w:hint="cs"/>
                <w:color w:val="000000"/>
                <w:sz w:val="28"/>
                <w:szCs w:val="28"/>
                <w:lang w:bidi="ar-IQ"/>
              </w:rPr>
            </w:pPr>
            <w:r>
              <w:rPr>
                <w:rFonts w:ascii="Cambria" w:eastAsia="Calibri" w:hAnsi="Cambria" w:hint="cs"/>
                <w:color w:val="000000"/>
                <w:sz w:val="28"/>
                <w:szCs w:val="28"/>
                <w:rtl/>
                <w:lang w:bidi="ar-IQ"/>
              </w:rPr>
              <w:t xml:space="preserve">سامي النصراوي، </w:t>
            </w:r>
            <w:bookmarkStart w:id="0" w:name="_GoBack"/>
            <w:bookmarkEnd w:id="0"/>
            <w:r>
              <w:rPr>
                <w:rFonts w:ascii="Cambria" w:eastAsia="Calibri" w:hAnsi="Cambria" w:hint="cs"/>
                <w:color w:val="000000"/>
                <w:sz w:val="28"/>
                <w:szCs w:val="28"/>
                <w:rtl/>
                <w:lang w:bidi="ar-IQ"/>
              </w:rPr>
              <w:t>المبادئ العامة في قانون العقوبات</w:t>
            </w:r>
          </w:p>
          <w:p w:rsidR="00366076" w:rsidRDefault="00366076" w:rsidP="00366076">
            <w:pPr>
              <w:pStyle w:val="a3"/>
              <w:numPr>
                <w:ilvl w:val="0"/>
                <w:numId w:val="7"/>
              </w:numPr>
              <w:shd w:val="clear" w:color="auto" w:fill="FFFFFF"/>
              <w:autoSpaceDE w:val="0"/>
              <w:autoSpaceDN w:val="0"/>
              <w:adjustRightInd w:val="0"/>
              <w:rPr>
                <w:rFonts w:ascii="Cambria" w:eastAsia="Calibri" w:hAnsi="Cambria" w:hint="cs"/>
                <w:color w:val="000000"/>
                <w:sz w:val="28"/>
                <w:szCs w:val="28"/>
                <w:lang w:bidi="ar-IQ"/>
              </w:rPr>
            </w:pPr>
            <w:r>
              <w:rPr>
                <w:rFonts w:ascii="Cambria" w:eastAsia="Calibri" w:hAnsi="Cambria" w:hint="cs"/>
                <w:color w:val="000000"/>
                <w:sz w:val="28"/>
                <w:szCs w:val="28"/>
                <w:rtl/>
                <w:lang w:bidi="ar-IQ"/>
              </w:rPr>
              <w:t>حميد السعدي، شرح قانون العقوبات العراقي.</w:t>
            </w:r>
          </w:p>
          <w:p w:rsidR="00366076" w:rsidRPr="00366076" w:rsidRDefault="00366076" w:rsidP="00366076">
            <w:pPr>
              <w:pStyle w:val="a3"/>
              <w:numPr>
                <w:ilvl w:val="0"/>
                <w:numId w:val="7"/>
              </w:num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hint="cs"/>
                <w:color w:val="000000"/>
                <w:sz w:val="28"/>
                <w:szCs w:val="28"/>
                <w:rtl/>
                <w:lang w:bidi="ar-IQ"/>
              </w:rPr>
              <w:t>محمود نجيب حسني ، شرح قانون العقوبات القسم العام</w:t>
            </w:r>
          </w:p>
        </w:tc>
      </w:tr>
      <w:tr w:rsidR="00714505" w:rsidTr="00714505">
        <w:trPr>
          <w:trHeight w:val="1247"/>
        </w:trPr>
        <w:tc>
          <w:tcPr>
            <w:tcW w:w="4007"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اـ الكتب والمراجع التي يوصى بها                 ( المجلات العلمية , التقارير ,....  )</w:t>
            </w:r>
          </w:p>
        </w:tc>
        <w:tc>
          <w:tcPr>
            <w:tcW w:w="5713"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rtl/>
                <w:lang w:bidi="ar-IQ"/>
              </w:rPr>
              <w:t>مجلة القضاء والتشريع</w:t>
            </w:r>
          </w:p>
        </w:tc>
      </w:tr>
      <w:tr w:rsidR="00714505" w:rsidTr="00714505">
        <w:trPr>
          <w:trHeight w:val="1247"/>
        </w:trPr>
        <w:tc>
          <w:tcPr>
            <w:tcW w:w="4007"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ب ـ المراجع الالكترونية, مواقع الانترنيت ....</w:t>
            </w:r>
          </w:p>
        </w:tc>
        <w:tc>
          <w:tcPr>
            <w:tcW w:w="5713" w:type="dxa"/>
            <w:tcBorders>
              <w:top w:val="single" w:sz="4" w:space="0" w:color="auto"/>
              <w:left w:val="single" w:sz="4" w:space="0" w:color="auto"/>
              <w:bottom w:val="single" w:sz="4" w:space="0" w:color="auto"/>
              <w:right w:val="single" w:sz="4" w:space="0" w:color="auto"/>
            </w:tcBorders>
            <w:hideMark/>
          </w:tcPr>
          <w:p w:rsidR="00714505" w:rsidRDefault="00714505">
            <w:pPr>
              <w:shd w:val="clear" w:color="auto" w:fill="FFFFFF"/>
              <w:autoSpaceDE w:val="0"/>
              <w:autoSpaceDN w:val="0"/>
              <w:adjustRightInd w:val="0"/>
              <w:rPr>
                <w:rFonts w:ascii="Cambria" w:eastAsia="Calibri" w:hAnsi="Cambria"/>
                <w:color w:val="000000"/>
                <w:sz w:val="28"/>
                <w:szCs w:val="28"/>
                <w:rtl/>
                <w:lang w:bidi="ar-IQ"/>
              </w:rPr>
            </w:pPr>
            <w:r>
              <w:rPr>
                <w:rFonts w:ascii="Cambria" w:eastAsia="Calibri" w:hAnsi="Cambria"/>
                <w:color w:val="000000"/>
                <w:sz w:val="28"/>
                <w:szCs w:val="28"/>
                <w:rtl/>
                <w:lang w:bidi="ar-IQ"/>
              </w:rPr>
              <w:t xml:space="preserve">موقع قاعدة التنظيمات والتشريعات العراقية </w:t>
            </w:r>
          </w:p>
          <w:p w:rsidR="00714505" w:rsidRDefault="00714505">
            <w:pPr>
              <w:shd w:val="clear" w:color="auto" w:fill="FFFFFF"/>
              <w:autoSpaceDE w:val="0"/>
              <w:autoSpaceDN w:val="0"/>
              <w:adjustRightInd w:val="0"/>
              <w:rPr>
                <w:rFonts w:ascii="Cambria" w:eastAsia="Calibri" w:hAnsi="Cambria"/>
                <w:color w:val="000000"/>
                <w:sz w:val="28"/>
                <w:szCs w:val="28"/>
                <w:lang w:bidi="ar-IQ"/>
              </w:rPr>
            </w:pPr>
            <w:r>
              <w:rPr>
                <w:rFonts w:ascii="Cambria" w:eastAsia="Calibri" w:hAnsi="Cambria"/>
                <w:color w:val="000000"/>
                <w:sz w:val="28"/>
                <w:szCs w:val="28"/>
                <w:rtl/>
                <w:lang w:bidi="ar-IQ"/>
              </w:rPr>
              <w:t>المجلات العلمية الاكاديمية العراقية</w:t>
            </w:r>
          </w:p>
        </w:tc>
      </w:tr>
    </w:tbl>
    <w:p w:rsidR="00714505" w:rsidRDefault="00714505" w:rsidP="00714505">
      <w:pPr>
        <w:shd w:val="clear" w:color="auto" w:fill="FFFFFF"/>
      </w:pPr>
    </w:p>
    <w:tbl>
      <w:tblPr>
        <w:bidiVisual/>
        <w:tblW w:w="9720"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0"/>
      </w:tblGrid>
      <w:tr w:rsidR="00714505" w:rsidTr="00714505">
        <w:trPr>
          <w:trHeight w:val="419"/>
        </w:trPr>
        <w:tc>
          <w:tcPr>
            <w:tcW w:w="9720" w:type="dxa"/>
            <w:tcBorders>
              <w:top w:val="single" w:sz="4" w:space="0" w:color="auto"/>
              <w:left w:val="single" w:sz="4" w:space="0" w:color="auto"/>
              <w:bottom w:val="single" w:sz="4" w:space="0" w:color="auto"/>
              <w:right w:val="single" w:sz="4" w:space="0" w:color="auto"/>
            </w:tcBorders>
            <w:hideMark/>
          </w:tcPr>
          <w:p w:rsidR="00714505" w:rsidRDefault="00714505" w:rsidP="00AE60A1">
            <w:pPr>
              <w:numPr>
                <w:ilvl w:val="0"/>
                <w:numId w:val="3"/>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خطة تطوير المقرر الدراسي </w:t>
            </w:r>
          </w:p>
        </w:tc>
      </w:tr>
      <w:tr w:rsidR="00714505" w:rsidTr="00714505">
        <w:trPr>
          <w:trHeight w:val="495"/>
        </w:trPr>
        <w:tc>
          <w:tcPr>
            <w:tcW w:w="9720" w:type="dxa"/>
            <w:tcBorders>
              <w:top w:val="single" w:sz="4" w:space="0" w:color="auto"/>
              <w:left w:val="single" w:sz="4" w:space="0" w:color="auto"/>
              <w:bottom w:val="single" w:sz="4" w:space="0" w:color="auto"/>
              <w:right w:val="single" w:sz="4" w:space="0" w:color="auto"/>
            </w:tcBorders>
          </w:tcPr>
          <w:p w:rsidR="00714505" w:rsidRDefault="00714505" w:rsidP="00AE60A1">
            <w:pPr>
              <w:numPr>
                <w:ilvl w:val="0"/>
                <w:numId w:val="6"/>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تضمين المنهج النصوص الدستورية الواردة في دستور 2005 لكون النصوص المشار اليها في المقرر تخص دستور 1970م.</w:t>
            </w:r>
          </w:p>
          <w:p w:rsidR="00714505" w:rsidRDefault="00714505" w:rsidP="00AE60A1">
            <w:pPr>
              <w:numPr>
                <w:ilvl w:val="0"/>
                <w:numId w:val="6"/>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تجاوز الاخطاء اللغوية الكثيرة</w:t>
            </w:r>
            <w:r w:rsidR="00366076">
              <w:rPr>
                <w:rFonts w:ascii="Cambria" w:eastAsia="Calibri" w:hAnsi="Cambria" w:cs="Times New Roman" w:hint="cs"/>
                <w:color w:val="000000"/>
                <w:sz w:val="28"/>
                <w:szCs w:val="28"/>
                <w:rtl/>
                <w:lang w:bidi="ar-IQ"/>
              </w:rPr>
              <w:t xml:space="preserve"> التي تشوب المنهج المقرر.</w:t>
            </w:r>
          </w:p>
          <w:p w:rsidR="00714505" w:rsidRDefault="00714505" w:rsidP="00AE60A1">
            <w:pPr>
              <w:numPr>
                <w:ilvl w:val="0"/>
                <w:numId w:val="6"/>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حذف المواضيع المتعلقة بالنظام السابق.</w:t>
            </w:r>
          </w:p>
          <w:p w:rsidR="00714505" w:rsidRDefault="00714505">
            <w:pPr>
              <w:shd w:val="clear" w:color="auto" w:fill="FFFFFF"/>
              <w:autoSpaceDE w:val="0"/>
              <w:autoSpaceDN w:val="0"/>
              <w:adjustRightInd w:val="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rPr>
                <w:rFonts w:ascii="Cambria" w:eastAsia="Calibri" w:hAnsi="Cambria" w:cs="Times New Roman"/>
                <w:color w:val="000000"/>
                <w:sz w:val="28"/>
                <w:szCs w:val="28"/>
                <w:rtl/>
                <w:lang w:bidi="ar-IQ"/>
              </w:rPr>
            </w:pPr>
          </w:p>
          <w:p w:rsidR="00714505" w:rsidRDefault="00714505">
            <w:pPr>
              <w:shd w:val="clear" w:color="auto" w:fill="FFFFFF"/>
              <w:autoSpaceDE w:val="0"/>
              <w:autoSpaceDN w:val="0"/>
              <w:adjustRightInd w:val="0"/>
              <w:rPr>
                <w:rFonts w:ascii="Cambria" w:eastAsia="Calibri" w:hAnsi="Cambria" w:cs="Times New Roman"/>
                <w:color w:val="000000"/>
                <w:sz w:val="28"/>
                <w:szCs w:val="28"/>
                <w:lang w:bidi="ar-IQ"/>
              </w:rPr>
            </w:pPr>
          </w:p>
        </w:tc>
      </w:tr>
    </w:tbl>
    <w:p w:rsidR="00714505" w:rsidRDefault="00714505" w:rsidP="00714505">
      <w:pPr>
        <w:shd w:val="clear" w:color="auto" w:fill="FFFFFF"/>
        <w:spacing w:after="240" w:line="276" w:lineRule="auto"/>
        <w:rPr>
          <w:sz w:val="24"/>
          <w:szCs w:val="24"/>
          <w:rtl/>
          <w:lang w:bidi="ar-IQ"/>
        </w:rPr>
      </w:pPr>
    </w:p>
    <w:p w:rsidR="00714505" w:rsidRDefault="00714505" w:rsidP="00714505">
      <w:pPr>
        <w:shd w:val="clear" w:color="auto" w:fill="FFFFFF"/>
        <w:spacing w:after="240" w:line="276" w:lineRule="auto"/>
        <w:rPr>
          <w:sz w:val="24"/>
          <w:szCs w:val="24"/>
          <w:rtl/>
          <w:lang w:bidi="ar-IQ"/>
        </w:rPr>
      </w:pPr>
    </w:p>
    <w:p w:rsidR="00714505" w:rsidRDefault="00714505" w:rsidP="00714505">
      <w:pPr>
        <w:shd w:val="clear" w:color="auto" w:fill="FFFFFF"/>
        <w:spacing w:after="240" w:line="276" w:lineRule="auto"/>
        <w:rPr>
          <w:sz w:val="24"/>
          <w:szCs w:val="24"/>
          <w:rtl/>
          <w:lang w:bidi="ar-IQ"/>
        </w:rPr>
      </w:pPr>
    </w:p>
    <w:p w:rsidR="00714505" w:rsidRDefault="00714505" w:rsidP="00714505">
      <w:pPr>
        <w:shd w:val="clear" w:color="auto" w:fill="FFFFFF"/>
        <w:autoSpaceDE w:val="0"/>
        <w:autoSpaceDN w:val="0"/>
        <w:adjustRightInd w:val="0"/>
        <w:spacing w:after="200" w:line="276" w:lineRule="auto"/>
        <w:jc w:val="center"/>
        <w:rPr>
          <w:sz w:val="24"/>
          <w:szCs w:val="24"/>
          <w:rtl/>
          <w:lang w:bidi="ar-IQ"/>
        </w:rPr>
      </w:pPr>
    </w:p>
    <w:p w:rsidR="006C02CF" w:rsidRDefault="006C02CF">
      <w:pPr>
        <w:rPr>
          <w:lang w:bidi="ar-IQ"/>
        </w:rPr>
      </w:pPr>
    </w:p>
    <w:sectPr w:rsidR="006C02CF" w:rsidSect="00067ED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47F35"/>
    <w:multiLevelType w:val="hybridMultilevel"/>
    <w:tmpl w:val="5106B012"/>
    <w:lvl w:ilvl="0" w:tplc="5930F5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F05424"/>
    <w:multiLevelType w:val="hybridMultilevel"/>
    <w:tmpl w:val="B914E172"/>
    <w:lvl w:ilvl="0" w:tplc="6B3AF8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4476B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nsid w:val="17E5623C"/>
    <w:multiLevelType w:val="hybridMultilevel"/>
    <w:tmpl w:val="C2AA91DE"/>
    <w:lvl w:ilvl="0" w:tplc="7DD82F74">
      <w:start w:val="10"/>
      <w:numFmt w:val="decimal"/>
      <w:lvlText w:val="%1."/>
      <w:lvlJc w:val="left"/>
      <w:pPr>
        <w:ind w:left="735" w:hanging="3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BBE6FE3"/>
    <w:multiLevelType w:val="hybridMultilevel"/>
    <w:tmpl w:val="E3A49D24"/>
    <w:lvl w:ilvl="0" w:tplc="DB9CB1CE">
      <w:start w:val="1"/>
      <w:numFmt w:val="decimal"/>
      <w:lvlText w:val="%1-"/>
      <w:lvlJc w:val="left"/>
      <w:pPr>
        <w:ind w:left="555" w:hanging="360"/>
      </w:pPr>
    </w:lvl>
    <w:lvl w:ilvl="1" w:tplc="04090019">
      <w:start w:val="1"/>
      <w:numFmt w:val="lowerLetter"/>
      <w:lvlText w:val="%2."/>
      <w:lvlJc w:val="left"/>
      <w:pPr>
        <w:ind w:left="1275" w:hanging="360"/>
      </w:pPr>
    </w:lvl>
    <w:lvl w:ilvl="2" w:tplc="0409001B">
      <w:start w:val="1"/>
      <w:numFmt w:val="lowerRoman"/>
      <w:lvlText w:val="%3."/>
      <w:lvlJc w:val="right"/>
      <w:pPr>
        <w:ind w:left="1995" w:hanging="180"/>
      </w:pPr>
    </w:lvl>
    <w:lvl w:ilvl="3" w:tplc="0409000F">
      <w:start w:val="1"/>
      <w:numFmt w:val="decimal"/>
      <w:lvlText w:val="%4."/>
      <w:lvlJc w:val="left"/>
      <w:pPr>
        <w:ind w:left="2715" w:hanging="360"/>
      </w:pPr>
    </w:lvl>
    <w:lvl w:ilvl="4" w:tplc="04090019">
      <w:start w:val="1"/>
      <w:numFmt w:val="lowerLetter"/>
      <w:lvlText w:val="%5."/>
      <w:lvlJc w:val="left"/>
      <w:pPr>
        <w:ind w:left="3435" w:hanging="360"/>
      </w:pPr>
    </w:lvl>
    <w:lvl w:ilvl="5" w:tplc="0409001B">
      <w:start w:val="1"/>
      <w:numFmt w:val="lowerRoman"/>
      <w:lvlText w:val="%6."/>
      <w:lvlJc w:val="right"/>
      <w:pPr>
        <w:ind w:left="4155" w:hanging="180"/>
      </w:pPr>
    </w:lvl>
    <w:lvl w:ilvl="6" w:tplc="0409000F">
      <w:start w:val="1"/>
      <w:numFmt w:val="decimal"/>
      <w:lvlText w:val="%7."/>
      <w:lvlJc w:val="left"/>
      <w:pPr>
        <w:ind w:left="4875" w:hanging="360"/>
      </w:pPr>
    </w:lvl>
    <w:lvl w:ilvl="7" w:tplc="04090019">
      <w:start w:val="1"/>
      <w:numFmt w:val="lowerLetter"/>
      <w:lvlText w:val="%8."/>
      <w:lvlJc w:val="left"/>
      <w:pPr>
        <w:ind w:left="5595" w:hanging="360"/>
      </w:pPr>
    </w:lvl>
    <w:lvl w:ilvl="8" w:tplc="0409001B">
      <w:start w:val="1"/>
      <w:numFmt w:val="lowerRoman"/>
      <w:lvlText w:val="%9."/>
      <w:lvlJc w:val="right"/>
      <w:pPr>
        <w:ind w:left="6315" w:hanging="180"/>
      </w:pPr>
    </w:lvl>
  </w:abstractNum>
  <w:abstractNum w:abstractNumId="5">
    <w:nsid w:val="33981D88"/>
    <w:multiLevelType w:val="hybridMultilevel"/>
    <w:tmpl w:val="72FEF69A"/>
    <w:lvl w:ilvl="0" w:tplc="F8CAFF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A596DD4"/>
    <w:multiLevelType w:val="hybridMultilevel"/>
    <w:tmpl w:val="1CD0C3EE"/>
    <w:lvl w:ilvl="0" w:tplc="F7E2389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505"/>
    <w:rsid w:val="00067ED9"/>
    <w:rsid w:val="00366076"/>
    <w:rsid w:val="006C02CF"/>
    <w:rsid w:val="007145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505"/>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60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505"/>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6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86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598</Words>
  <Characters>3410</Characters>
  <Application>Microsoft Office Word</Application>
  <DocSecurity>0</DocSecurity>
  <Lines>28</Lines>
  <Paragraphs>7</Paragraphs>
  <ScaleCrop>false</ScaleCrop>
  <Company>Enjoy My Fine Releases.</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qutaibah</dc:creator>
  <cp:lastModifiedBy>qutaibah</cp:lastModifiedBy>
  <cp:revision>3</cp:revision>
  <dcterms:created xsi:type="dcterms:W3CDTF">2016-12-23T13:19:00Z</dcterms:created>
  <dcterms:modified xsi:type="dcterms:W3CDTF">2016-12-23T13:30:00Z</dcterms:modified>
</cp:coreProperties>
</file>